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Pr="00706AEF" w:rsidRDefault="004F391C" w:rsidP="004F391C">
      <w:pPr>
        <w:jc w:val="center"/>
        <w:rPr>
          <w:b/>
          <w:sz w:val="24"/>
          <w:szCs w:val="24"/>
          <w:u w:val="single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06ED3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</w:t>
      </w:r>
      <w:r w:rsidR="00730E5E">
        <w:rPr>
          <w:b/>
          <w:sz w:val="24"/>
          <w:szCs w:val="24"/>
        </w:rPr>
        <w:t>9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730E5E">
        <w:rPr>
          <w:b/>
          <w:sz w:val="24"/>
          <w:szCs w:val="24"/>
        </w:rPr>
        <w:t>BOARD OF ARCHITECTURAL REVIEW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730E5E">
        <w:rPr>
          <w:sz w:val="24"/>
          <w:szCs w:val="24"/>
        </w:rPr>
        <w:t xml:space="preserve">John </w:t>
      </w:r>
      <w:proofErr w:type="spellStart"/>
      <w:r w:rsidR="00730E5E">
        <w:rPr>
          <w:sz w:val="24"/>
          <w:szCs w:val="24"/>
        </w:rPr>
        <w:t>Wirick</w:t>
      </w:r>
      <w:proofErr w:type="spellEnd"/>
      <w:r w:rsidR="00730E5E">
        <w:rPr>
          <w:sz w:val="24"/>
          <w:szCs w:val="24"/>
        </w:rPr>
        <w:t xml:space="preserve"> and Kelly Barrett </w:t>
      </w:r>
      <w:r w:rsidR="008F1C6F">
        <w:rPr>
          <w:sz w:val="24"/>
          <w:szCs w:val="24"/>
        </w:rPr>
        <w:t xml:space="preserve">to </w:t>
      </w:r>
      <w:r w:rsidR="00730E5E">
        <w:rPr>
          <w:sz w:val="24"/>
          <w:szCs w:val="24"/>
        </w:rPr>
        <w:t>Board of Architectural Review term ending December 31, 2020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16015"/>
    <w:rsid w:val="0052196D"/>
    <w:rsid w:val="00594A68"/>
    <w:rsid w:val="00606ED3"/>
    <w:rsid w:val="00692B56"/>
    <w:rsid w:val="006E54E8"/>
    <w:rsid w:val="00706AEF"/>
    <w:rsid w:val="007152AC"/>
    <w:rsid w:val="00730E5E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A0D05"/>
    <w:rsid w:val="009C2F53"/>
    <w:rsid w:val="00AB1487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2017-01-13T17:54:00Z</cp:lastPrinted>
  <dcterms:created xsi:type="dcterms:W3CDTF">2017-01-13T17:53:00Z</dcterms:created>
  <dcterms:modified xsi:type="dcterms:W3CDTF">2017-01-13T17:54:00Z</dcterms:modified>
</cp:coreProperties>
</file>